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7"/>
        <w:jc w:val="left"/>
        <w:rPr>
          <w:szCs w:val="28"/>
        </w:rPr>
      </w:pPr>
      <w:r>
        <w:rPr>
          <w:szCs w:val="28"/>
        </w:rPr>
      </w:r>
    </w:p>
    <w:p>
      <w:pPr>
        <w:pStyle w:val="7"/>
        <w:rPr>
          <w:szCs w:val="28"/>
        </w:rPr>
      </w:pPr>
      <w:r>
        <w:rPr>
          <w:szCs w:val="28"/>
        </w:rPr>
        <w:t>РЕШЕНИЕ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E9"/>
        <w:widowControl/>
        <w:rPr>
          <w:sz w:val="28"/>
          <w:szCs w:val="28"/>
        </w:rPr>
      </w:pPr>
      <w:r>
        <w:rPr>
          <w:bCs/>
          <w:sz w:val="28"/>
          <w:szCs w:val="28"/>
        </w:rPr>
        <w:t>от 21 января 2026 г.</w:t>
        <w:tab/>
        <w:tab/>
        <w:tab/>
        <w:tab/>
        <w:tab/>
        <w:tab/>
        <w:tab/>
        <w:tab/>
        <w:t xml:space="preserve">         №</w:t>
      </w:r>
      <w:r>
        <w:rPr>
          <w:bCs/>
          <w:sz w:val="28"/>
          <w:szCs w:val="28"/>
        </w:rPr>
        <w:t>91/1185</w:t>
      </w:r>
    </w:p>
    <w:p>
      <w:pPr>
        <w:pStyle w:val="E9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с. Успенское</w:t>
      </w:r>
    </w:p>
    <w:p>
      <w:pPr>
        <w:pStyle w:val="E9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false"/>
        <w:ind w:firstLine="709"/>
        <w:jc w:val="center"/>
        <w:rPr>
          <w:b/>
          <w:b/>
          <w:szCs w:val="28"/>
          <w:highlight w:val="white"/>
        </w:rPr>
      </w:pPr>
      <w:r>
        <w:rPr>
          <w:rFonts w:eastAsia="Calibri" w:eastAsiaTheme="minorHAnsi"/>
          <w:b/>
          <w:szCs w:val="28"/>
          <w:shd w:fill="FFFFFF" w:val="clear"/>
        </w:rPr>
        <w:t xml:space="preserve">О формах документов, используемых территориальной избирательной комиссией Успенская при проведении </w:t>
      </w:r>
      <w:r>
        <w:rPr>
          <w:b/>
          <w:szCs w:val="28"/>
          <w:highlight w:val="white"/>
        </w:rPr>
        <w:t>досрочных выборов главы Коноковского сельского поселения Успенского района, назначенных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  <w:highlight w:val="white"/>
        </w:rPr>
        <w:t>на 22 марта 2026 года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В целях обеспечения единообразного применения Закона Краснодарского края от 26 декабря 2005 г. № 966-КЗ «О муниципальных выборах в Краснодарском крае», на основании статьи 14 Закона Краснодарского края от 8 апреля 2003 г. № 571-КЗ «О системе избирательных комиссий, комиссий референдума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 xml:space="preserve">1. Использовать при проведении </w:t>
      </w:r>
      <w:r>
        <w:rPr>
          <w:szCs w:val="28"/>
          <w:highlight w:val="white"/>
        </w:rPr>
        <w:t>досрочных выборов главы Коноковского сельского поселения Успенского района</w:t>
      </w:r>
      <w:r>
        <w:rPr>
          <w:rFonts w:eastAsia="Calibri" w:eastAsiaTheme="minorHAnsi"/>
          <w:szCs w:val="28"/>
          <w:shd w:fill="FFFFFF" w:val="clear"/>
        </w:rPr>
        <w:t xml:space="preserve"> формы документов, установленные следующими постановлениями избирательной комиссии Краснодарского края: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- от 23 марта 2006 г.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- от 23 марта 2006 г. № 1083-П «Об образцах примерных форм избирательных документов, используемых при проведении муниципальных выборов в Краснодарском крае» (за исключением Приложений №№ 34, 35, 351 указанного постановления),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 xml:space="preserve">- от 26 июля 2012 г.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кандидатов, муниципальных списков кандидатов при проведении муниципальных выборов в Краснодарском крае», 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- от 15 апреля 2014 г. № 112/1322-5 «Об Инструкции по организации единого порядка установления итогов голосования, составления протоколов избирательных комиссий, определения результатов выборов, получения, передачи и обработки информации с использованием Государственной автоматизированной системы Российской Федерации «Выборы» при проведении выборов депутатов представительных органов и глав муниципальных образований в Краснодарском крае»,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- от 23 августа 2011 г. № 3/33-5 «О примерных формах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крае»,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 xml:space="preserve">- от 22 февраля 2006 г.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крае», 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- от 26 мая 2009 г. № 81/776 «Об Инструкции о порядке открытия, ведения и закрытия специальных избирательных счетов избирательных фондов избирательных объединений, выдвинувших муниципальные списки кандидатов, при проведении выборов депутатов представительных органов муниципальных образований в Краснодарском крае по смешанной (мажоритарно-пропорциональной) либо по пропорциональной системе»,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 xml:space="preserve">- от 11 марта 2009 г. </w:t>
      </w:r>
      <w:hyperlink r:id="rId2">
        <w:r>
          <w:rPr>
            <w:rFonts w:eastAsia="Calibri" w:eastAsiaTheme="minorHAnsi"/>
            <w:szCs w:val="28"/>
            <w:shd w:fill="FFFFFF" w:val="clear"/>
          </w:rPr>
          <w:t>№ 76/720</w:t>
        </w:r>
      </w:hyperlink>
      <w:r>
        <w:rPr>
          <w:rFonts w:eastAsia="Calibri" w:eastAsiaTheme="minorHAnsi"/>
          <w:szCs w:val="28"/>
          <w:shd w:fill="FFFFFF" w:val="clear"/>
        </w:rPr>
        <w:t xml:space="preserve">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 xml:space="preserve">- от 10 марта 2006 г. № 1075-П «О Разъяснениях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крае», 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- от 10 марта 2006 г. № 1076-П «О Разъяснениях по некоторым вопросам порядка деятельности уполномоченных представителей избирательных объединений по финансовым вопросам при проведении муниципальных выборов в Краснодарском крае».</w:t>
      </w:r>
    </w:p>
    <w:p>
      <w:pPr>
        <w:pStyle w:val="Normal"/>
        <w:spacing w:lineRule="auto" w:line="360"/>
        <w:ind w:firstLine="709"/>
        <w:jc w:val="both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 xml:space="preserve">2. Рекомендовать участникам избирательного процесса использовать при проведении </w:t>
      </w:r>
      <w:r>
        <w:rPr>
          <w:szCs w:val="28"/>
          <w:highlight w:val="white"/>
        </w:rPr>
        <w:t>досрочных выборов главы Коноковского сельского поселения Успенского района</w:t>
      </w:r>
      <w:r>
        <w:rPr>
          <w:rFonts w:eastAsia="Calibri" w:eastAsiaTheme="minorHAnsi"/>
          <w:szCs w:val="28"/>
          <w:shd w:fill="FFFFFF" w:val="clear"/>
        </w:rPr>
        <w:t xml:space="preserve"> формы документов, установленные Приложениями № 1, 2 и 4 к Методическим рекомендациям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утвержденным постановлением Центральной избирательной комиссии Российской Федерации от 11 июня 2014 г. № 235/1486-6.</w:t>
      </w:r>
    </w:p>
    <w:p>
      <w:pPr>
        <w:pStyle w:val="Normal"/>
        <w:spacing w:lineRule="auto" w:line="360"/>
        <w:ind w:firstLine="708"/>
        <w:jc w:val="both"/>
        <w:rPr>
          <w:szCs w:val="28"/>
        </w:rPr>
      </w:pPr>
      <w:r>
        <w:rPr>
          <w:rFonts w:eastAsia="Calibri" w:eastAsiaTheme="minorHAnsi"/>
          <w:szCs w:val="28"/>
          <w:shd w:fill="FFFFFF" w:val="clear"/>
        </w:rPr>
        <w:t xml:space="preserve">3. </w:t>
      </w:r>
      <w:r>
        <w:rPr>
          <w:bCs/>
          <w:szCs w:val="28"/>
        </w:rPr>
        <w:t>Разместить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 w:eastAsiaTheme="minorHAnsi"/>
          <w:szCs w:val="28"/>
          <w:shd w:fill="FFFFFF" w:val="clear"/>
        </w:rPr>
        <w:t>.</w:t>
      </w:r>
    </w:p>
    <w:p>
      <w:pPr>
        <w:pStyle w:val="Normal"/>
        <w:suppressAutoHyphens w:val="false"/>
        <w:spacing w:lineRule="auto" w:line="360"/>
        <w:ind w:firstLine="708"/>
        <w:rPr>
          <w:szCs w:val="28"/>
          <w:highlight w:val="white"/>
        </w:rPr>
      </w:pPr>
      <w:r>
        <w:rPr>
          <w:szCs w:val="28"/>
          <w:highlight w:val="white"/>
        </w:rPr>
        <w:t>4. Контроль за выполнением пункта 3 настоящего решения возложить на секретаря территориальной избирательной комиссии Успенская Л.С. Салий.</w:t>
      </w:r>
    </w:p>
    <w:p>
      <w:pPr>
        <w:pStyle w:val="Normal"/>
        <w:ind w:left="705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705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rFonts w:eastAsia="Calibri" w:eastAsiaTheme="minorHAnsi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Председатель территориальной</w:t>
      </w:r>
    </w:p>
    <w:p>
      <w:pPr>
        <w:pStyle w:val="Normal"/>
        <w:rPr>
          <w:rFonts w:eastAsia="Calibri" w:eastAsiaTheme="minorHAnsi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избирательной комиссии</w:t>
        <w:tab/>
        <w:tab/>
        <w:tab/>
        <w:t xml:space="preserve">                                          С.Г. Геворкян</w:t>
      </w:r>
    </w:p>
    <w:p>
      <w:pPr>
        <w:pStyle w:val="Normal"/>
        <w:ind w:firstLine="709"/>
        <w:rPr>
          <w:rFonts w:eastAsia="Calibri" w:eastAsiaTheme="minorHAnsi"/>
          <w:szCs w:val="28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</w:r>
    </w:p>
    <w:p>
      <w:pPr>
        <w:pStyle w:val="Normal"/>
        <w:rPr>
          <w:rFonts w:eastAsia="Calibri" w:eastAsiaTheme="minorHAnsi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Секретарь территориальной</w:t>
      </w:r>
    </w:p>
    <w:p>
      <w:pPr>
        <w:pStyle w:val="Normal"/>
        <w:jc w:val="both"/>
        <w:rPr>
          <w:rFonts w:eastAsia="Calibri" w:eastAsiaTheme="minorHAnsi"/>
          <w:shd w:fill="FFFFFF" w:val="clear"/>
        </w:rPr>
      </w:pPr>
      <w:r>
        <w:rPr>
          <w:rFonts w:eastAsia="Calibri" w:eastAsiaTheme="minorHAnsi"/>
          <w:szCs w:val="28"/>
          <w:shd w:fill="FFFFFF" w:val="clear"/>
        </w:rPr>
        <w:t>избирательной комиссии</w:t>
        <w:tab/>
        <w:tab/>
        <w:tab/>
        <w:tab/>
        <w:tab/>
        <w:tab/>
        <w:tab/>
        <w:t xml:space="preserve"> Л.С. Салий</w:t>
      </w:r>
    </w:p>
    <w:p>
      <w:pPr>
        <w:pStyle w:val="Normal"/>
        <w:ind w:left="180" w:hanging="0"/>
        <w:jc w:val="both"/>
        <w:rPr>
          <w:szCs w:val="28"/>
        </w:rPr>
      </w:pPr>
      <w:r>
        <w:rPr/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849" w:gutter="0" w:header="720" w:top="777" w:footer="720" w:bottom="77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  <w:pict>
        <v:shape id="shape_0" ID="Врезка3" coordsize="5208,5207" path="m5207,5206l0,5206l0,0l5207,0l5207,5206e" stroked="f" o:allowincell="f" style="position:absolute;margin-left:-225.25pt;margin-top:-147.5pt;width:147.55pt;height:147.5pt;mso-wrap-style:none;v-text-anchor:middle;mso-position-horizontal:right;mso-position-horizontal-relative:margin">
          <v:fill o:detectmouseclick="t" on="false"/>
          <v:stroke color="#3465a4" joinstyle="round" endcap="flat"/>
          <w10:wrap type="none"/>
        </v:shape>
      </w:pic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  <w:pict>
        <v:shape id="shape_0" ID="Врезка1" coordsize="5207,5207" path="m5206,5206l0,5206l0,0l5206,0l5206,5206e" stroked="f" o:allowincell="f" style="position:absolute;margin-left:-147.55pt;margin-top:-147.5pt;width:147.55pt;height:147.5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pict>
        <v:shape id="shape_0" ID="Врезка2" coordsize="22606,51054" path="l0,-14483l0,0l22605,0l22605,-14483e" stroked="f" o:allowincell="f" style="position:absolute;margin-left:-79.45pt;margin-top:-1447.1pt;width:640.75pt;height:1447.1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24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ru-RU" w:val="ru-RU" w:bidi="ar-SA"/>
    </w:rPr>
  </w:style>
  <w:style w:type="paragraph" w:styleId="1" w:customStyle="1">
    <w:name w:val="Heading 1"/>
    <w:basedOn w:val="Normal"/>
    <w:next w:val="Normal"/>
    <w:qFormat/>
    <w:rsid w:val="004629ce"/>
    <w:pPr>
      <w:keepNext w:val="true"/>
      <w:spacing w:before="0" w:after="120"/>
      <w:jc w:val="center"/>
      <w:outlineLvl w:val="0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qFormat/>
    <w:rsid w:val="00b624d5"/>
    <w:rPr>
      <w:rFonts w:ascii="Times New Roman" w:hAnsi="Times New Roman" w:eastAsia="Times New Roman" w:cs="Times New Roman"/>
      <w:sz w:val="18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qFormat/>
    <w:rsid w:val="00b624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b624d5"/>
    <w:rPr/>
  </w:style>
  <w:style w:type="character" w:styleId="Style15" w:customStyle="1">
    <w:name w:val="Основной текст с отступом Знак"/>
    <w:basedOn w:val="DefaultParagraphFont"/>
    <w:qFormat/>
    <w:rsid w:val="00b624d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Основной текст Знак"/>
    <w:basedOn w:val="DefaultParagraphFont"/>
    <w:uiPriority w:val="99"/>
    <w:qFormat/>
    <w:rsid w:val="00a24df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" w:customStyle="1">
    <w:name w:val="Основной текст с отступом 2 Знак"/>
    <w:basedOn w:val="DefaultParagraphFont"/>
    <w:uiPriority w:val="99"/>
    <w:semiHidden/>
    <w:qFormat/>
    <w:rsid w:val="00a24df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1" w:customStyle="1">
    <w:name w:val="Заголовок 1 Знак"/>
    <w:basedOn w:val="DefaultParagraphFont"/>
    <w:qFormat/>
    <w:rsid w:val="004629c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f17518"/>
    <w:rPr>
      <w:rFonts w:ascii="Tahoma" w:hAnsi="Tahoma" w:eastAsia="Times New Roman" w:cs="Tahoma"/>
      <w:sz w:val="16"/>
      <w:szCs w:val="16"/>
      <w:lang w:eastAsia="ru-RU"/>
    </w:rPr>
  </w:style>
  <w:style w:type="character" w:styleId="Style18">
    <w:name w:val="Интернет-ссылка"/>
    <w:rPr>
      <w:color w:val="000080"/>
      <w:u w:val="single"/>
    </w:rPr>
  </w:style>
  <w:style w:type="paragraph" w:styleId="Style19" w:customStyle="1">
    <w:name w:val="Заголовок"/>
    <w:basedOn w:val="Normal"/>
    <w:next w:val="Style20"/>
    <w:qFormat/>
    <w:rsid w:val="00520165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20">
    <w:name w:val="Body Text"/>
    <w:basedOn w:val="Normal"/>
    <w:uiPriority w:val="99"/>
    <w:unhideWhenUsed/>
    <w:rsid w:val="00a24df8"/>
    <w:pPr>
      <w:spacing w:before="0" w:after="120"/>
    </w:pPr>
    <w:rPr/>
  </w:style>
  <w:style w:type="paragraph" w:styleId="Style21">
    <w:name w:val="List"/>
    <w:basedOn w:val="Style20"/>
    <w:rsid w:val="00520165"/>
    <w:pPr/>
    <w:rPr>
      <w:rFonts w:cs="Arial"/>
    </w:rPr>
  </w:style>
  <w:style w:type="paragraph" w:styleId="Style22" w:customStyle="1">
    <w:name w:val="Caption"/>
    <w:basedOn w:val="Normal"/>
    <w:qFormat/>
    <w:rsid w:val="00520165"/>
    <w:pPr>
      <w:suppressLineNumbers/>
      <w:spacing w:before="120" w:after="120"/>
    </w:pPr>
    <w:rPr>
      <w:rFonts w:cs="Arial"/>
      <w:i/>
      <w:iCs/>
      <w:sz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520165"/>
    <w:pPr>
      <w:suppressLineNumbers/>
    </w:pPr>
    <w:rPr>
      <w:rFonts w:cs="Arial"/>
    </w:rPr>
  </w:style>
  <w:style w:type="paragraph" w:styleId="Style24" w:customStyle="1">
    <w:name w:val="Колонтитул"/>
    <w:basedOn w:val="Normal"/>
    <w:qFormat/>
    <w:rsid w:val="00520165"/>
    <w:pPr/>
    <w:rPr/>
  </w:style>
  <w:style w:type="paragraph" w:styleId="Style25" w:customStyle="1">
    <w:name w:val="Footer"/>
    <w:basedOn w:val="Normal"/>
    <w:rsid w:val="00b624d5"/>
    <w:pPr>
      <w:tabs>
        <w:tab w:val="clear" w:pos="708"/>
        <w:tab w:val="center" w:pos="4677" w:leader="none"/>
        <w:tab w:val="right" w:pos="9355" w:leader="none"/>
      </w:tabs>
      <w:jc w:val="right"/>
    </w:pPr>
    <w:rPr>
      <w:sz w:val="18"/>
    </w:rPr>
  </w:style>
  <w:style w:type="paragraph" w:styleId="Style26" w:customStyle="1">
    <w:name w:val="Header"/>
    <w:basedOn w:val="Normal"/>
    <w:rsid w:val="00b624d5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7">
    <w:name w:val="Body Text Indent"/>
    <w:basedOn w:val="Normal"/>
    <w:rsid w:val="00b624d5"/>
    <w:pPr>
      <w:spacing w:lineRule="auto" w:line="360"/>
      <w:ind w:firstLine="709"/>
      <w:jc w:val="both"/>
    </w:pPr>
    <w:rPr>
      <w:szCs w:val="20"/>
    </w:rPr>
  </w:style>
  <w:style w:type="paragraph" w:styleId="E9" w:customStyle="1">
    <w:name w:val="ОбычныЏe9"/>
    <w:qFormat/>
    <w:rsid w:val="00b624d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7" w:customStyle="1">
    <w:name w:val="заголовок 7"/>
    <w:basedOn w:val="Normal"/>
    <w:next w:val="Normal"/>
    <w:qFormat/>
    <w:rsid w:val="00b624d5"/>
    <w:pPr>
      <w:keepNext w:val="true"/>
      <w:jc w:val="center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b624d5"/>
    <w:pPr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uiPriority w:val="99"/>
    <w:semiHidden/>
    <w:unhideWhenUsed/>
    <w:qFormat/>
    <w:rsid w:val="00a24df8"/>
    <w:pPr>
      <w:spacing w:lineRule="auto" w:line="480" w:before="0" w:after="120"/>
      <w:ind w:left="283" w:hanging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f17518"/>
    <w:pPr/>
    <w:rPr>
      <w:rFonts w:ascii="Tahoma" w:hAnsi="Tahoma" w:cs="Tahoma"/>
      <w:sz w:val="16"/>
      <w:szCs w:val="16"/>
    </w:rPr>
  </w:style>
  <w:style w:type="paragraph" w:styleId="Style28" w:customStyle="1">
    <w:name w:val="Содержимое врезки"/>
    <w:basedOn w:val="Normal"/>
    <w:qFormat/>
    <w:rsid w:val="0052016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kkk.ru/cgi-bin/kernel.cgi?module=media&amp;act=show&amp;binary=1&amp;mediaid=6443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120F-35B9-4B53-A03C-D44291CD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LibreOffice/7.3.7.2$Linux_X86_64 LibreOffice_project/30$Build-2</Application>
  <AppVersion>15.0000</AppVersion>
  <Pages>3</Pages>
  <Words>615</Words>
  <Characters>4475</Characters>
  <CharactersWithSpaces>5135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2026-01-20T20:40:00Z</dcterms:created>
  <dc:creator>tanya</dc:creator>
  <dc:description/>
  <dc:language>ru-RU</dc:language>
  <cp:lastModifiedBy/>
  <cp:lastPrinted>2024-06-19T17:28:00Z</cp:lastPrinted>
  <dcterms:modified xsi:type="dcterms:W3CDTF">2026-02-02T16:45:54Z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